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val="0"/>
        <w:snapToGrid w:val="0"/>
        <w:spacing w:line="560" w:lineRule="exact"/>
        <w:jc w:val="both"/>
        <w:textAlignment w:val="auto"/>
        <w:outlineLvl w:val="0"/>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eastAsia="zh-CN"/>
        </w:rPr>
        <w:t>附件</w:t>
      </w:r>
      <w:r>
        <w:rPr>
          <w:rFonts w:hint="eastAsia" w:ascii="黑体" w:hAnsi="黑体" w:eastAsia="黑体" w:cs="黑体"/>
          <w:b w:val="0"/>
          <w:bCs/>
          <w:color w:val="000000"/>
          <w:sz w:val="32"/>
          <w:szCs w:val="32"/>
          <w:lang w:val="en-US" w:eastAsia="zh-CN"/>
        </w:rPr>
        <w:t>2-11</w:t>
      </w:r>
    </w:p>
    <w:p>
      <w:pPr>
        <w:jc w:val="both"/>
        <w:rPr>
          <w:rFonts w:hint="eastAsia" w:ascii="方正小标宋简体" w:hAnsi="方正小标宋简体" w:eastAsia="方正小标宋简体" w:cs="方正小标宋简体"/>
          <w:bCs/>
          <w:sz w:val="32"/>
          <w:szCs w:val="32"/>
        </w:rPr>
      </w:pPr>
    </w:p>
    <w:p>
      <w:pPr>
        <w:keepNext w:val="0"/>
        <w:keepLines w:val="0"/>
        <w:pageBreakBefore w:val="0"/>
        <w:widowControl w:val="0"/>
        <w:kinsoku/>
        <w:wordWrap/>
        <w:overflowPunct/>
        <w:topLinePunct w:val="0"/>
        <w:autoSpaceDE/>
        <w:autoSpaceDN/>
        <w:bidi w:val="0"/>
        <w:spacing w:line="600" w:lineRule="exact"/>
        <w:ind w:firstLine="720" w:firstLineChars="200"/>
        <w:jc w:val="center"/>
        <w:textAlignment w:val="auto"/>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福建省普通高校专升本考试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 xml:space="preserve">  《艺术基础》考试说明</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Fonts w:ascii="方正小标宋简体" w:hAnsi="方正小标宋简体" w:eastAsia="方正小标宋简体" w:cs="方正小标宋简体"/>
          <w:bCs/>
          <w:sz w:val="32"/>
          <w:szCs w:val="32"/>
        </w:rPr>
      </w:pPr>
      <w:bookmarkStart w:id="0" w:name="_GoBack"/>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普通高校专升本考试（以下简称“专升本考试”）是普通高校全日制高职应届毕业生升入普通高校全日制本科的选拔性考试，其目的是科学、公平、有效地测试考生在高职阶段相关专业知识、基本理论与方法的掌握水平和分析问题、解决问题的能力，以利于各普通本科院校择优选拔，确保招生质量。专升本考试贯彻党的教育方针，落实立德树人根本任务，促进高素质技术技能人才成长，培养德、智、体、美、劳全面发展的社会主义建设者和接班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艺术基础》作为专升本考试的艺术类的专业基础课，其考试说明依据艺术类专业本科人才培养要求，坚持立德树人、五育并举。注重考查考生在高职阶段应知应会的艺术基础知识、基本文化素养和综合实践能力。 </w:t>
      </w:r>
    </w:p>
    <w:p>
      <w:pPr>
        <w:pStyle w:val="10"/>
        <w:keepNext w:val="0"/>
        <w:keepLines w:val="0"/>
        <w:pageBreakBefore w:val="0"/>
        <w:widowControl w:val="0"/>
        <w:kinsoku/>
        <w:wordWrap/>
        <w:overflowPunct/>
        <w:topLinePunct w:val="0"/>
        <w:autoSpaceDE/>
        <w:autoSpaceDN/>
        <w:bidi w:val="0"/>
        <w:spacing w:line="600" w:lineRule="exact"/>
        <w:ind w:firstLine="643"/>
        <w:textAlignment w:val="auto"/>
        <w:rPr>
          <w:rFonts w:ascii="仿宋_GB2312" w:hAnsi="仿宋_GB2312" w:eastAsia="仿宋_GB2312" w:cs="仿宋_GB2312"/>
          <w:sz w:val="32"/>
          <w:szCs w:val="32"/>
        </w:rPr>
      </w:pPr>
      <w:r>
        <w:rPr>
          <w:rFonts w:hint="eastAsia" w:ascii="黑体" w:hAnsi="黑体" w:eastAsia="黑体" w:cs="黑体"/>
          <w:b w:val="0"/>
          <w:bCs w:val="0"/>
          <w:sz w:val="32"/>
          <w:szCs w:val="32"/>
        </w:rPr>
        <w:t>一、考核目标与要求</w:t>
      </w:r>
      <w:r>
        <w:rPr>
          <w:rFonts w:hint="eastAsia" w:ascii="楷体" w:hAnsi="楷体" w:eastAsia="楷体" w:cs="楷体"/>
          <w:b/>
          <w:bCs/>
          <w:sz w:val="32"/>
          <w:szCs w:val="32"/>
        </w:rPr>
        <w:t xml:space="preserve"> </w:t>
      </w:r>
    </w:p>
    <w:p>
      <w:pPr>
        <w:pStyle w:val="10"/>
        <w:keepNext w:val="0"/>
        <w:keepLines w:val="0"/>
        <w:pageBreakBefore w:val="0"/>
        <w:widowControl w:val="0"/>
        <w:kinsoku/>
        <w:wordWrap/>
        <w:overflowPunct/>
        <w:topLinePunct w:val="0"/>
        <w:autoSpaceDE/>
        <w:autoSpaceDN/>
        <w:bidi w:val="0"/>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考核立足基础，突出应用，考查考生对于艺术基础知识 的学习，主要包括艺术的基本原理与概念、艺术家与经典作 品、艺术创作手法、艺术风格与流派、艺术鉴赏与批评等方 面基础知识的掌握程度。</w:t>
      </w:r>
    </w:p>
    <w:p>
      <w:pPr>
        <w:pStyle w:val="10"/>
        <w:keepNext w:val="0"/>
        <w:keepLines w:val="0"/>
        <w:pageBreakBefore w:val="0"/>
        <w:widowControl w:val="0"/>
        <w:kinsoku/>
        <w:wordWrap/>
        <w:overflowPunct/>
        <w:topLinePunct w:val="0"/>
        <w:autoSpaceDE/>
        <w:autoSpaceDN/>
        <w:bidi w:val="0"/>
        <w:spacing w:line="600" w:lineRule="exact"/>
        <w:ind w:firstLine="640"/>
        <w:textAlignment w:val="auto"/>
        <w:rPr>
          <w:sz w:val="32"/>
          <w:szCs w:val="32"/>
        </w:rPr>
      </w:pPr>
      <w:r>
        <w:rPr>
          <w:rFonts w:hint="eastAsia" w:ascii="仿宋_GB2312" w:hAnsi="仿宋_GB2312" w:eastAsia="仿宋_GB2312" w:cs="仿宋_GB2312"/>
          <w:sz w:val="32"/>
          <w:szCs w:val="32"/>
        </w:rPr>
        <w:t>具体要求如下：</w:t>
      </w:r>
      <w:r>
        <w:rPr>
          <w:sz w:val="32"/>
          <w:szCs w:val="32"/>
        </w:rPr>
        <w:t xml:space="preserve"> </w:t>
      </w:r>
    </w:p>
    <w:p>
      <w:pPr>
        <w:pStyle w:val="10"/>
        <w:keepNext w:val="0"/>
        <w:keepLines w:val="0"/>
        <w:pageBreakBefore w:val="0"/>
        <w:widowControl w:val="0"/>
        <w:kinsoku/>
        <w:wordWrap/>
        <w:overflowPunct/>
        <w:topLinePunct w:val="0"/>
        <w:autoSpaceDE/>
        <w:autoSpaceDN/>
        <w:bidi w:val="0"/>
        <w:spacing w:line="600" w:lineRule="exact"/>
        <w:ind w:firstLine="643"/>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（一）艺术知识</w:t>
      </w:r>
      <w:r>
        <w:rPr>
          <w:rFonts w:hint="eastAsia" w:ascii="楷体_GB2312" w:hAnsi="楷体_GB2312" w:eastAsia="楷体_GB2312" w:cs="楷体_GB2312"/>
          <w:sz w:val="32"/>
          <w:szCs w:val="32"/>
        </w:rPr>
        <w:t xml:space="preserve"> </w:t>
      </w:r>
    </w:p>
    <w:p>
      <w:pPr>
        <w:pStyle w:val="10"/>
        <w:keepNext w:val="0"/>
        <w:keepLines w:val="0"/>
        <w:pageBreakBefore w:val="0"/>
        <w:widowControl w:val="0"/>
        <w:kinsoku/>
        <w:wordWrap/>
        <w:overflowPunct/>
        <w:topLinePunct w:val="0"/>
        <w:autoSpaceDE/>
        <w:autoSpaceDN/>
        <w:bidi w:val="0"/>
        <w:spacing w:line="600" w:lineRule="exact"/>
        <w:ind w:firstLine="640"/>
        <w:textAlignment w:val="auto"/>
        <w:rPr>
          <w:sz w:val="32"/>
          <w:szCs w:val="32"/>
        </w:rPr>
      </w:pPr>
      <w:r>
        <w:rPr>
          <w:rFonts w:hint="eastAsia" w:ascii="仿宋_GB2312" w:hAnsi="仿宋_GB2312" w:eastAsia="仿宋_GB2312" w:cs="仿宋_GB2312"/>
          <w:sz w:val="32"/>
          <w:szCs w:val="32"/>
        </w:rPr>
        <w:t xml:space="preserve">掌握艺术基础知识，理解艺术发展规律，能够运用艺术 知识和艺术发展规律来感知、理解、创造艺术作品。   </w:t>
      </w:r>
      <w:r>
        <w:rPr>
          <w:sz w:val="32"/>
          <w:szCs w:val="32"/>
        </w:rPr>
        <w:t xml:space="preserve"> </w:t>
      </w:r>
    </w:p>
    <w:p>
      <w:pPr>
        <w:pStyle w:val="10"/>
        <w:keepNext w:val="0"/>
        <w:keepLines w:val="0"/>
        <w:pageBreakBefore w:val="0"/>
        <w:widowControl w:val="0"/>
        <w:kinsoku/>
        <w:wordWrap/>
        <w:overflowPunct/>
        <w:topLinePunct w:val="0"/>
        <w:autoSpaceDE/>
        <w:autoSpaceDN/>
        <w:bidi w:val="0"/>
        <w:spacing w:line="600" w:lineRule="exact"/>
        <w:ind w:firstLine="643"/>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（二）艺术鉴赏能力 </w:t>
      </w:r>
    </w:p>
    <w:p>
      <w:pPr>
        <w:pStyle w:val="10"/>
        <w:keepNext w:val="0"/>
        <w:keepLines w:val="0"/>
        <w:pageBreakBefore w:val="0"/>
        <w:widowControl w:val="0"/>
        <w:kinsoku/>
        <w:wordWrap/>
        <w:overflowPunct/>
        <w:topLinePunct w:val="0"/>
        <w:autoSpaceDE/>
        <w:autoSpaceDN/>
        <w:bidi w:val="0"/>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具有一定的艺术感受、理解、判断、鉴赏、评价和创造 美的能力。</w:t>
      </w:r>
    </w:p>
    <w:p>
      <w:pPr>
        <w:pStyle w:val="10"/>
        <w:keepNext w:val="0"/>
        <w:keepLines w:val="0"/>
        <w:pageBreakBefore w:val="0"/>
        <w:widowControl w:val="0"/>
        <w:kinsoku/>
        <w:wordWrap/>
        <w:overflowPunct/>
        <w:topLinePunct w:val="0"/>
        <w:autoSpaceDE/>
        <w:autoSpaceDN/>
        <w:bidi w:val="0"/>
        <w:spacing w:line="600" w:lineRule="exact"/>
        <w:ind w:firstLine="643"/>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（三）文化自觉</w:t>
      </w:r>
      <w:r>
        <w:rPr>
          <w:rFonts w:hint="eastAsia" w:ascii="楷体_GB2312" w:hAnsi="楷体_GB2312" w:eastAsia="楷体_GB2312" w:cs="楷体_GB2312"/>
          <w:sz w:val="32"/>
          <w:szCs w:val="32"/>
        </w:rPr>
        <w:t xml:space="preserve"> </w:t>
      </w:r>
    </w:p>
    <w:p>
      <w:pPr>
        <w:pStyle w:val="10"/>
        <w:keepNext w:val="0"/>
        <w:keepLines w:val="0"/>
        <w:pageBreakBefore w:val="0"/>
        <w:widowControl w:val="0"/>
        <w:kinsoku/>
        <w:wordWrap/>
        <w:overflowPunct/>
        <w:topLinePunct w:val="0"/>
        <w:autoSpaceDE/>
        <w:autoSpaceDN/>
        <w:bidi w:val="0"/>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学习中国传统文化知识，理解传统文化内涵，比较中西方文化异同，汲取中国传统文化精华，形成正确的价值观，坚定中国文化自信，形成自尊、自信、自强的良好品格，具备一定的跨文化沟通和传播中华文化的能力。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二、考试内容与要求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本科目考试内容包括艺术本质、艺术发展、艺术种类、 艺术创造、艺术作品、艺术接受等艺术基础理论知识和有关 常识，并能较熟练地运用本学科的理论和方法分析研究人类 艺术生存、艺术活动、艺术生产、艺术审美等方面的现象和 问题。</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具体如下： </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（一）艺术本质</w:t>
      </w:r>
      <w:r>
        <w:rPr>
          <w:rFonts w:hint="eastAsia" w:ascii="楷体_GB2312" w:hAnsi="楷体_GB2312" w:eastAsia="楷体_GB2312" w:cs="楷体_GB2312"/>
          <w:sz w:val="32"/>
          <w:szCs w:val="32"/>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掌握和理解艺术的认识本质、社会本质、审美本质。能 够识记其他学说观点。</w:t>
      </w:r>
      <w:r>
        <w:rPr>
          <w:rFonts w:hint="eastAsia" w:ascii="楷体_GB2312" w:hAnsi="楷体_GB2312" w:eastAsia="楷体_GB2312" w:cs="楷体_GB2312"/>
          <w:sz w:val="32"/>
          <w:szCs w:val="32"/>
        </w:rPr>
        <w:t xml:space="preserve"> </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（二）艺术发展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理解艺术发生和发展的状况，掌握艺术发展的客观规律 和艺术发展继承与革新的关系。</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（三）艺术种类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理解和掌握艺术分类的基本原则和方法，理解各艺术种 类的定义和特性，了解不同艺术种类体裁的区分和联系。 </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（四）艺术创造论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1、典型和意境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（1）掌握艺术创作主体的内在品质。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（2）掌握艺术创作过程的三大阶段以及艺术构思阶段中的心理因素。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（3）识记艺术典型、艺术意象、意境的内涵。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（4）理解艺术典型和意境的审美关系。</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2、艺术创作方法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（1）识记现实主义和浪漫主义两种艺术创作方法的含义。</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（2）识记现实主义和浪漫主义代表性艺术家。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3、艺术思潮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掌握中外文艺思想史上具有代表性的艺术思潮，理解艺术创作方法与艺术思潮之间的联系。</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 xml:space="preserve">（五）艺术作品论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1、艺术作品的层次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掌握艺术作品的三个层次。</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艺术作品的构成要素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领会艺术作品内容和形式的构成因素。</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艺术形象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理解艺术形象的三个统一。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4、艺术风格</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（1）识记艺术风格内涵的三重限定性。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（2）掌握艺术风格形成的影响因素。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（3）掌握艺术风格划分的两种标准—时间和地域。</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（4）领会东方艺术风格的审美特征和艺术表现。</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（六）艺术接受论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1、艺术鉴赏的心理过程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领会艺术鉴赏活动四个方面的主动性表现和心理过程。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2、艺术批评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（1）掌握艺术批评的内涵以及与艺术鉴赏的联系区别，艺术批评应遵循的原则。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（2）识记艺术批评的四种方法并掌握社会-历史批评。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（3）掌握艺术批评四个方面的功能。</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 三、考试形式与参考题型 </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（一）考试形式</w:t>
      </w:r>
      <w:r>
        <w:rPr>
          <w:rFonts w:hint="eastAsia" w:ascii="楷体_GB2312" w:hAnsi="楷体_GB2312" w:eastAsia="楷体_GB2312" w:cs="楷体_GB2312"/>
          <w:sz w:val="32"/>
          <w:szCs w:val="32"/>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考试采用闭卷、笔试形式。考试时间为150 分钟，全卷满分300 分。考试不使用计算器。</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（二）参考题型</w:t>
      </w:r>
      <w:r>
        <w:rPr>
          <w:rFonts w:hint="eastAsia" w:ascii="楷体_GB2312" w:hAnsi="楷体_GB2312" w:eastAsia="楷体_GB2312" w:cs="楷体_GB2312"/>
          <w:sz w:val="32"/>
          <w:szCs w:val="32"/>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考试题型包括单选题、多选题、填空题、判断题、鉴赏题、论述题等</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也可以采用其他符合学科性质和考试要求的题型</w:t>
      </w:r>
      <w:r>
        <w:rPr>
          <w:rFonts w:hint="eastAsia"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四、参考书目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含有上述考试内容的《艺术概论》《中西方音乐史及作品鉴赏》《戏剧教育基础》《影视专业基础知识》《舞蹈鉴赏》《世界现代设计史》《中外美术史》等相关参考书目。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楷体" w:hAnsi="楷体" w:eastAsia="楷体" w:cs="楷体"/>
          <w:b/>
          <w:bCs/>
          <w:sz w:val="32"/>
          <w:szCs w:val="32"/>
        </w:rPr>
      </w:pPr>
      <w:r>
        <w:rPr>
          <w:rFonts w:hint="eastAsia" w:ascii="黑体" w:hAnsi="黑体" w:eastAsia="黑体" w:cs="黑体"/>
          <w:b w:val="0"/>
          <w:bCs w:val="0"/>
          <w:sz w:val="32"/>
          <w:szCs w:val="32"/>
        </w:rPr>
        <w:t xml:space="preserve">五、附录 艺术鉴赏作品    </w:t>
      </w:r>
      <w:r>
        <w:rPr>
          <w:rFonts w:ascii="楷体" w:hAnsi="楷体" w:eastAsia="楷体" w:cs="楷体"/>
          <w:b/>
          <w:bCs/>
          <w:sz w:val="32"/>
          <w:szCs w:val="32"/>
        </w:rPr>
        <w:t xml:space="preserve">     </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（一）外国戏剧</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1.《哈姆雷特》英国 莎士比亚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2.《罗密欧与朱丽叶》英国 莎士比亚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3.《威尼斯商人》英国 莎士比亚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4.《玩偶之家》挪威 易卜生</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5.《培尔·金特》挪威 易卜生</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6.《青鸟》比利时 梅特林克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7.《万尼亚舅舅》俄国 契诃夫</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8.《朱丽小姐》瑞典 斯特林堡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9.《四川好人》德国 布莱希特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10.《物理学家》瑞士 迪伦马特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11.《六个寻找剧作家的剧中人》意大利 皮兰德娄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12.《死无葬身之地》法国 萨特</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13.《女仆》法国 日奈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14.《欲望号街车》美国 田纳西·威廉斯</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15.《推销员之死》美国</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阿瑟·米勒</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（二）中国戏曲和话剧</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1.《窦娥冤》元代 关汉卿</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2.《望江亭》元代 关汉卿</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3.《救风尘》元代 关汉卿</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4.《汉宫秋》元代 马致远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5.《西厢记》元代 王实甫</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6.《赵氏孤儿》元代 纪君祥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7.《牡丹亭》明代 汤显祖</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8.《长生殿》清代 洪昇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9.《桃花扇》清代 孔尚任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10.《雷雨》现代 曹禺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11.《原野》现代 曹禺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12.《家》现代 曹禺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13.《上海屋檐下》现代 夏衍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14.《这不过是春天》现代 李健吾</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15.《一只马蜂》现代 丁西林</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16.《赵阎王》现代 洪深</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17.《屈原》现代 郭沫若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18.《风雪夜归人》现代 吴祖光</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19.《龙须沟》现代 老舍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20.《茶馆》现代 老舍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21.《小井胡同》现代 李龙云</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22.《绝对信号》现代 高行健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23.《狗儿爷涅槃》现代 锦云</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24.《天下第一楼》现代 何冀平</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25.《桑树坪纪事》现代 陈子度等</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（三）电影</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1.《霸王别姬》中国 陈凯歌</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2.《活着》中国 张艺谋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3.《小城之春》中国 费牧</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4.《花样年华》中国 王家卫</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5.《暗恋桃花源》中国 赖声川</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6.《低俗小说》美国 昆汀·塔伦蒂诺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7.《楚门的世界》澳大利亚 彼得·威尔</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8.《罗生门》日本 黑泽明</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9.《猜火车》英国 丹尼·博伊尔</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10.《发条橙》美国 斯坦利·库布里克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11.《罗拉快跑》德国 汤姆·提克威</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12.《这个杀手不太冷》法国 吕克·贝松</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13.《海上钢琴师》意大利 朱塞佩·托纳多雷</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（四）音乐作品</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1.《高山流水》中国 古琴曲</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2.小提琴协奏曲《梁祝》中国 陈钢、何占豪</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3.《二泉映月》中国 阿炳</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4.《黄河大合唱》中国 光未然、冼星海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5.《命运交响曲》德国 贝多芬</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6.《友谊地久天长》苏格兰民歌</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7.《蓝色多瑙河》奥地利 小约翰·施特劳斯</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（五）舞蹈作品</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1.《睡美人》《天鹅湖》《胡桃夹子》世界三大芭蕾舞剧 俄罗斯 作曲：柴可夫斯基                                                    </w:t>
      </w:r>
    </w:p>
    <w:p>
      <w:pPr>
        <w:keepNext w:val="0"/>
        <w:keepLines w:val="0"/>
        <w:pageBreakBefore w:val="0"/>
        <w:widowControl w:val="0"/>
        <w:kinsoku/>
        <w:wordWrap/>
        <w:overflowPunct/>
        <w:topLinePunct w:val="0"/>
        <w:autoSpaceDE/>
        <w:autoSpaceDN/>
        <w:bidi w:val="0"/>
        <w:spacing w:line="600" w:lineRule="exact"/>
        <w:ind w:left="596" w:leftChars="284"/>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2.《霓裳羽衣曲》表演者：杨玉环（杨贵妃）中国唐代                      3.《盘鼓舞》中国汉代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4.《东方红》中国大型音乐舞蹈史诗总导演总策划周恩来</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（六）美术作品</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1.《清明上河图》中国（北宋）张择端</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2.《富春山居图》中国（元）黄公望</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3.《千里江山图》中国（北宋）王希孟</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4.《韩熙载夜宴图》中国（南唐）顾闳中</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5.《洛神赋图》中国（东晋）顾恺之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6.《步辇图》中国（唐）阎立本</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7.《捣练图》中国（唐）张萱</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8.《万壑松风图》中国（南宋）李唐</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9.《听琴图》中国（北宋）赵佶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10.《蒙娜丽莎》意大利 达芬奇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11.《向日葵》荷兰 梵高</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12.《格尔尼卡》西班牙 毕加索</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13.《开国大典》中国 董希文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14.《江山如此多娇》中国 傅抱石</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15.《父亲》中国 罗中立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16.《天安门人民英雄纪念碑浮雕》中国 刘开渠等人设计创作</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（七）设计作品</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1.《大众甲壳虫汽车》汽车 德国 费迪南德·保时捷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2.《伊姆斯椅》椅子 美国 伊姆斯夫妇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3.《光之教堂》建筑  日本 安藤忠雄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4.《埃及金字塔》埃及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5.《帕台农神庙》希腊雅典</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6.《朗香教堂》勒·柯布西耶 法国</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7.《唐三彩》中国 （唐）</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8.《长信宫灯》中国 （汉）</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9.《明式家具》中国 （明）</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10.《景泰蓝》中国 （明）</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11.《司母戍鼎》中国 （商）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12.《人面鱼纹陶罐》中国 （新石器时代）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13.《昭陵六骏》中国 （唐）</w:t>
      </w:r>
    </w:p>
    <w:bookmarkEnd w:id="0"/>
    <w:sectPr>
      <w:footerReference r:id="rId3" w:type="default"/>
      <w:pgSz w:w="11906" w:h="16838"/>
      <w:pgMar w:top="1723" w:right="1519" w:bottom="1440" w:left="151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209EC"/>
    <w:multiLevelType w:val="singleLevel"/>
    <w:tmpl w:val="19D209E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1ZWY2YmM0MzFkMTIxOGM1MzI4Zjg3NDIzNTY1NWEifQ=="/>
  </w:docVars>
  <w:rsids>
    <w:rsidRoot w:val="00FF4396"/>
    <w:rsid w:val="00042600"/>
    <w:rsid w:val="00063856"/>
    <w:rsid w:val="0006446A"/>
    <w:rsid w:val="0020626A"/>
    <w:rsid w:val="0021189A"/>
    <w:rsid w:val="0034366C"/>
    <w:rsid w:val="003D3542"/>
    <w:rsid w:val="004176AA"/>
    <w:rsid w:val="00450FC0"/>
    <w:rsid w:val="004546E6"/>
    <w:rsid w:val="004943C7"/>
    <w:rsid w:val="00494BB1"/>
    <w:rsid w:val="004C661A"/>
    <w:rsid w:val="004C69AD"/>
    <w:rsid w:val="004E1879"/>
    <w:rsid w:val="00513B30"/>
    <w:rsid w:val="0056627E"/>
    <w:rsid w:val="006146FC"/>
    <w:rsid w:val="00631E89"/>
    <w:rsid w:val="006F0DCE"/>
    <w:rsid w:val="00754CEE"/>
    <w:rsid w:val="007A23F4"/>
    <w:rsid w:val="007B3526"/>
    <w:rsid w:val="00820DF9"/>
    <w:rsid w:val="00866308"/>
    <w:rsid w:val="008B6028"/>
    <w:rsid w:val="008C5AF9"/>
    <w:rsid w:val="008D76C9"/>
    <w:rsid w:val="008F62E2"/>
    <w:rsid w:val="009309D7"/>
    <w:rsid w:val="009B4ADB"/>
    <w:rsid w:val="00A60639"/>
    <w:rsid w:val="00AA541B"/>
    <w:rsid w:val="00AE73B5"/>
    <w:rsid w:val="00B35A24"/>
    <w:rsid w:val="00C062DC"/>
    <w:rsid w:val="00C724D0"/>
    <w:rsid w:val="00CD4ACC"/>
    <w:rsid w:val="00CE4AA3"/>
    <w:rsid w:val="00D17284"/>
    <w:rsid w:val="00D3569C"/>
    <w:rsid w:val="00D43BDD"/>
    <w:rsid w:val="00DE33F9"/>
    <w:rsid w:val="00DE7628"/>
    <w:rsid w:val="00E14E01"/>
    <w:rsid w:val="00E90386"/>
    <w:rsid w:val="00E9345E"/>
    <w:rsid w:val="00FF4396"/>
    <w:rsid w:val="07390E96"/>
    <w:rsid w:val="08752B80"/>
    <w:rsid w:val="09885698"/>
    <w:rsid w:val="0A12457F"/>
    <w:rsid w:val="18066377"/>
    <w:rsid w:val="1A6154A3"/>
    <w:rsid w:val="1BDD284A"/>
    <w:rsid w:val="374E58A2"/>
    <w:rsid w:val="379D617D"/>
    <w:rsid w:val="4C8F4CF1"/>
    <w:rsid w:val="60275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2"/>
    <w:basedOn w:val="6"/>
    <w:qFormat/>
    <w:uiPriority w:val="0"/>
    <w:pPr>
      <w:ind w:firstLine="420" w:firstLineChars="200"/>
    </w:pPr>
  </w:style>
  <w:style w:type="paragraph" w:customStyle="1" w:styleId="6">
    <w:name w:val="正文缩进1"/>
    <w:basedOn w:val="7"/>
    <w:qFormat/>
    <w:uiPriority w:val="0"/>
    <w:rPr>
      <w:rFonts w:ascii="仿宋_GB2312" w:hAnsi="仿宋_GB2312" w:eastAsia="仿宋_GB2312"/>
      <w:sz w:val="30"/>
      <w:szCs w:val="24"/>
    </w:rPr>
  </w:style>
  <w:style w:type="paragraph" w:customStyle="1" w:styleId="7">
    <w:name w:val="正文1"/>
    <w:next w:val="5"/>
    <w:qFormat/>
    <w:uiPriority w:val="0"/>
    <w:pPr>
      <w:widowControl w:val="0"/>
      <w:jc w:val="both"/>
    </w:pPr>
    <w:rPr>
      <w:rFonts w:ascii="Calibri" w:hAnsi="Calibri" w:eastAsiaTheme="minorEastAsia" w:cstheme="minorBidi"/>
      <w:kern w:val="2"/>
      <w:sz w:val="21"/>
      <w:szCs w:val="22"/>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9"/>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Sysceo.com</Company>
  <Pages>9</Pages>
  <Words>512</Words>
  <Characters>2919</Characters>
  <Lines>24</Lines>
  <Paragraphs>6</Paragraphs>
  <TotalTime>8</TotalTime>
  <ScaleCrop>false</ScaleCrop>
  <LinksUpToDate>false</LinksUpToDate>
  <CharactersWithSpaces>3425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2022-10-07T23:32:00Z</dcterms:created>
  <dc:creator>Administrator</dc:creator>
  <cp:lastModifiedBy>user</cp:lastModifiedBy>
  <cp:lastPrinted>2022-10-25T09:34:00Z</cp:lastPrinted>
  <dcterms:modified xsi:type="dcterms:W3CDTF">2022-11-07T01:52:19Z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6616D4AD3FF748C5B080A19A1A79C1D2</vt:lpwstr>
  </property>
</Properties>
</file>